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5"/>
        <w:gridCol w:w="3485"/>
        <w:gridCol w:w="3486"/>
      </w:tblGrid>
      <w:tr w:rsidR="009909FB" w14:paraId="2326C8E9" w14:textId="77777777" w:rsidTr="003C7831">
        <w:trPr>
          <w:trHeight w:val="695"/>
        </w:trPr>
        <w:tc>
          <w:tcPr>
            <w:tcW w:w="10456" w:type="dxa"/>
            <w:gridSpan w:val="3"/>
            <w:vAlign w:val="center"/>
          </w:tcPr>
          <w:p w14:paraId="4D21351E" w14:textId="17C4FD76" w:rsidR="009909FB" w:rsidRDefault="009909FB" w:rsidP="003C7831">
            <w:pPr>
              <w:jc w:val="center"/>
              <w:rPr>
                <w:rFonts w:ascii="NTFPreCursivef" w:hAnsi="NTFPreCursivef"/>
                <w:b/>
                <w:bCs/>
                <w:sz w:val="40"/>
                <w:szCs w:val="40"/>
              </w:rPr>
            </w:pPr>
            <w:r>
              <w:rPr>
                <w:rFonts w:ascii="NTFPreCursivef" w:hAnsi="NTFPreCursivef"/>
                <w:b/>
                <w:bCs/>
                <w:sz w:val="40"/>
                <w:szCs w:val="40"/>
              </w:rPr>
              <w:t xml:space="preserve">Spring 2 – Week </w:t>
            </w:r>
            <w:r>
              <w:rPr>
                <w:rFonts w:ascii="NTFPreCursivef" w:hAnsi="NTFPreCursivef"/>
                <w:b/>
                <w:bCs/>
                <w:sz w:val="40"/>
                <w:szCs w:val="40"/>
              </w:rPr>
              <w:t>4</w:t>
            </w:r>
            <w:r>
              <w:rPr>
                <w:rFonts w:ascii="NTFPreCursivef" w:hAnsi="NTFPreCursivef"/>
                <w:b/>
                <w:bCs/>
                <w:sz w:val="40"/>
                <w:szCs w:val="40"/>
              </w:rPr>
              <w:t xml:space="preserve"> </w:t>
            </w:r>
            <w:r w:rsidRPr="001421B8">
              <w:rPr>
                <w:rFonts w:ascii="NTFPreCursivef" w:hAnsi="NTFPreCursivef"/>
                <w:b/>
                <w:bCs/>
                <w:sz w:val="40"/>
                <w:szCs w:val="40"/>
              </w:rPr>
              <w:t>Spellings</w:t>
            </w:r>
          </w:p>
          <w:p w14:paraId="0DFFA342" w14:textId="1885F31A" w:rsidR="009909FB" w:rsidRPr="00A57750" w:rsidRDefault="009909FB" w:rsidP="003C7831">
            <w:pPr>
              <w:jc w:val="center"/>
              <w:rPr>
                <w:rFonts w:ascii="NTFPreCursivef" w:hAnsi="NTFPreCursivef"/>
                <w:sz w:val="30"/>
                <w:szCs w:val="30"/>
              </w:rPr>
            </w:pPr>
            <w:r>
              <w:rPr>
                <w:rFonts w:ascii="NTFPreCursivef" w:hAnsi="NTFPreCursivef"/>
                <w:sz w:val="30"/>
                <w:szCs w:val="30"/>
              </w:rPr>
              <w:t>The /</w:t>
            </w:r>
            <w:proofErr w:type="spellStart"/>
            <w:r w:rsidR="00536965">
              <w:rPr>
                <w:rFonts w:ascii="NTFPreCursivef" w:hAnsi="NTFPreCursivef"/>
                <w:sz w:val="30"/>
                <w:szCs w:val="30"/>
              </w:rPr>
              <w:t>z</w:t>
            </w:r>
            <w:r w:rsidR="00331F07">
              <w:rPr>
                <w:rFonts w:ascii="NTFPreCursivef" w:hAnsi="NTFPreCursivef"/>
                <w:sz w:val="30"/>
                <w:szCs w:val="30"/>
              </w:rPr>
              <w:t>h</w:t>
            </w:r>
            <w:proofErr w:type="spellEnd"/>
            <w:r>
              <w:rPr>
                <w:rFonts w:ascii="NTFPreCursivef" w:hAnsi="NTFPreCursivef"/>
                <w:sz w:val="30"/>
                <w:szCs w:val="30"/>
              </w:rPr>
              <w:t>/</w:t>
            </w:r>
            <w:r w:rsidR="00536965">
              <w:rPr>
                <w:rFonts w:ascii="NTFPreCursivef" w:hAnsi="NTFPreCursivef"/>
                <w:sz w:val="30"/>
                <w:szCs w:val="30"/>
              </w:rPr>
              <w:t xml:space="preserve"> </w:t>
            </w:r>
            <w:r>
              <w:rPr>
                <w:rFonts w:ascii="NTFPreCursivef" w:hAnsi="NTFPreCursivef"/>
                <w:sz w:val="30"/>
                <w:szCs w:val="30"/>
              </w:rPr>
              <w:t xml:space="preserve">sound </w:t>
            </w:r>
            <w:r w:rsidR="00536965">
              <w:rPr>
                <w:rFonts w:ascii="NTFPreCursivef" w:hAnsi="NTFPreCursivef"/>
                <w:sz w:val="30"/>
                <w:szCs w:val="30"/>
              </w:rPr>
              <w:t>spelt s</w:t>
            </w:r>
          </w:p>
        </w:tc>
      </w:tr>
      <w:tr w:rsidR="009909FB" w14:paraId="6E154618" w14:textId="77777777" w:rsidTr="003C7831">
        <w:trPr>
          <w:trHeight w:val="695"/>
        </w:trPr>
        <w:tc>
          <w:tcPr>
            <w:tcW w:w="3485" w:type="dxa"/>
          </w:tcPr>
          <w:p w14:paraId="21F65362" w14:textId="77777777" w:rsidR="009909FB" w:rsidRPr="001421B8" w:rsidRDefault="009909FB" w:rsidP="003C7831">
            <w:pPr>
              <w:jc w:val="center"/>
              <w:rPr>
                <w:rFonts w:ascii="NTFPreCursivef" w:hAnsi="NTFPreCursivef"/>
                <w:b/>
                <w:bCs/>
                <w:sz w:val="30"/>
                <w:szCs w:val="30"/>
              </w:rPr>
            </w:pPr>
            <w:r w:rsidRPr="001421B8">
              <w:rPr>
                <w:rFonts w:ascii="NTFPreCursivef" w:hAnsi="NTFPreCursivef"/>
                <w:b/>
                <w:bCs/>
                <w:noProof/>
                <w:sz w:val="30"/>
                <w:szCs w:val="30"/>
              </w:rPr>
              <w:drawing>
                <wp:anchor distT="0" distB="0" distL="114300" distR="114300" simplePos="0" relativeHeight="251659264" behindDoc="0" locked="0" layoutInCell="1" allowOverlap="1" wp14:anchorId="244B1258" wp14:editId="6F0B8EC9">
                  <wp:simplePos x="0" y="0"/>
                  <wp:positionH relativeFrom="column">
                    <wp:posOffset>1652905</wp:posOffset>
                  </wp:positionH>
                  <wp:positionV relativeFrom="paragraph">
                    <wp:posOffset>7620</wp:posOffset>
                  </wp:positionV>
                  <wp:extent cx="359410" cy="359410"/>
                  <wp:effectExtent l="0" t="0" r="2540" b="0"/>
                  <wp:wrapSquare wrapText="bothSides"/>
                  <wp:docPr id="1542571409" name="Graphic 1542571409" descr="Eyes outl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Graphic 1" descr="Eyes outline"/>
                          <pic:cNvPicPr/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9410" cy="3594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421B8">
              <w:rPr>
                <w:rFonts w:ascii="NTFPreCursivef" w:hAnsi="NTFPreCursivef"/>
                <w:b/>
                <w:bCs/>
                <w:sz w:val="30"/>
                <w:szCs w:val="30"/>
              </w:rPr>
              <w:t xml:space="preserve">Look and </w:t>
            </w:r>
            <w:proofErr w:type="gramStart"/>
            <w:r w:rsidRPr="001421B8">
              <w:rPr>
                <w:rFonts w:ascii="NTFPreCursivef" w:hAnsi="NTFPreCursivef"/>
                <w:b/>
                <w:bCs/>
                <w:sz w:val="30"/>
                <w:szCs w:val="30"/>
              </w:rPr>
              <w:t>Say</w:t>
            </w:r>
            <w:proofErr w:type="gramEnd"/>
          </w:p>
        </w:tc>
        <w:tc>
          <w:tcPr>
            <w:tcW w:w="3485" w:type="dxa"/>
          </w:tcPr>
          <w:p w14:paraId="01E9AE0C" w14:textId="77777777" w:rsidR="009909FB" w:rsidRPr="001421B8" w:rsidRDefault="009909FB" w:rsidP="003C7831">
            <w:pPr>
              <w:jc w:val="center"/>
              <w:rPr>
                <w:rFonts w:ascii="NTFPreCursivef" w:hAnsi="NTFPreCursivef"/>
                <w:b/>
                <w:bCs/>
                <w:sz w:val="30"/>
                <w:szCs w:val="30"/>
              </w:rPr>
            </w:pPr>
            <w:r w:rsidRPr="001421B8">
              <w:rPr>
                <w:rFonts w:ascii="NTFPreCursivef" w:hAnsi="NTFPreCursivef"/>
                <w:b/>
                <w:bCs/>
                <w:noProof/>
                <w:sz w:val="30"/>
                <w:szCs w:val="30"/>
              </w:rPr>
              <w:drawing>
                <wp:anchor distT="0" distB="0" distL="114300" distR="114300" simplePos="0" relativeHeight="251660288" behindDoc="0" locked="0" layoutInCell="1" allowOverlap="1" wp14:anchorId="2971A68A" wp14:editId="080EB6CE">
                  <wp:simplePos x="0" y="0"/>
                  <wp:positionH relativeFrom="column">
                    <wp:posOffset>1660525</wp:posOffset>
                  </wp:positionH>
                  <wp:positionV relativeFrom="paragraph">
                    <wp:posOffset>-227965</wp:posOffset>
                  </wp:positionV>
                  <wp:extent cx="359410" cy="359410"/>
                  <wp:effectExtent l="0" t="0" r="2540" b="2540"/>
                  <wp:wrapSquare wrapText="bothSides"/>
                  <wp:docPr id="992120273" name="Graphic 992120273" descr="Pencil outl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Graphic 2" descr="Pencil outline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9410" cy="3594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421B8">
              <w:rPr>
                <w:rFonts w:ascii="NTFPreCursivef" w:hAnsi="NTFPreCursivef"/>
                <w:b/>
                <w:bCs/>
                <w:sz w:val="30"/>
                <w:szCs w:val="30"/>
              </w:rPr>
              <w:t>Look, Say and Write</w:t>
            </w:r>
          </w:p>
        </w:tc>
        <w:tc>
          <w:tcPr>
            <w:tcW w:w="3486" w:type="dxa"/>
          </w:tcPr>
          <w:p w14:paraId="7CC6B4DC" w14:textId="77777777" w:rsidR="009909FB" w:rsidRPr="001421B8" w:rsidRDefault="009909FB" w:rsidP="003C7831">
            <w:pPr>
              <w:jc w:val="center"/>
              <w:rPr>
                <w:rFonts w:ascii="NTFPreCursivef" w:hAnsi="NTFPreCursivef"/>
                <w:b/>
                <w:bCs/>
                <w:sz w:val="30"/>
                <w:szCs w:val="30"/>
              </w:rPr>
            </w:pPr>
            <w:r w:rsidRPr="001421B8">
              <w:rPr>
                <w:rFonts w:ascii="NTFPreCursivef" w:hAnsi="NTFPreCursivef"/>
                <w:b/>
                <w:bCs/>
                <w:noProof/>
                <w:sz w:val="30"/>
                <w:szCs w:val="30"/>
              </w:rPr>
              <w:drawing>
                <wp:anchor distT="0" distB="0" distL="114300" distR="114300" simplePos="0" relativeHeight="251661312" behindDoc="0" locked="0" layoutInCell="1" allowOverlap="1" wp14:anchorId="3787B8EE" wp14:editId="6CCE4FDC">
                  <wp:simplePos x="0" y="0"/>
                  <wp:positionH relativeFrom="column">
                    <wp:posOffset>1664335</wp:posOffset>
                  </wp:positionH>
                  <wp:positionV relativeFrom="paragraph">
                    <wp:posOffset>15240</wp:posOffset>
                  </wp:positionV>
                  <wp:extent cx="359410" cy="359410"/>
                  <wp:effectExtent l="0" t="0" r="2540" b="2540"/>
                  <wp:wrapSquare wrapText="bothSides"/>
                  <wp:docPr id="1662725960" name="Graphic 1662725960" descr="Pencil outl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Graphic 2" descr="Pencil outline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9410" cy="3594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421B8">
              <w:rPr>
                <w:rFonts w:ascii="NTFPreCursivef" w:hAnsi="NTFPreCursivef"/>
                <w:b/>
                <w:bCs/>
                <w:sz w:val="30"/>
                <w:szCs w:val="30"/>
              </w:rPr>
              <w:t xml:space="preserve">Cover and </w:t>
            </w:r>
            <w:proofErr w:type="gramStart"/>
            <w:r w:rsidRPr="001421B8">
              <w:rPr>
                <w:rFonts w:ascii="NTFPreCursivef" w:hAnsi="NTFPreCursivef"/>
                <w:b/>
                <w:bCs/>
                <w:sz w:val="30"/>
                <w:szCs w:val="30"/>
              </w:rPr>
              <w:t>Write</w:t>
            </w:r>
            <w:proofErr w:type="gramEnd"/>
          </w:p>
        </w:tc>
      </w:tr>
      <w:tr w:rsidR="009909FB" w14:paraId="71E8A67A" w14:textId="77777777" w:rsidTr="003C7831">
        <w:trPr>
          <w:trHeight w:val="414"/>
        </w:trPr>
        <w:tc>
          <w:tcPr>
            <w:tcW w:w="3485" w:type="dxa"/>
          </w:tcPr>
          <w:p w14:paraId="412F0652" w14:textId="3B4B50A4" w:rsidR="009909FB" w:rsidRPr="003F3FF3" w:rsidRDefault="00095913" w:rsidP="003C7831">
            <w:pPr>
              <w:jc w:val="center"/>
              <w:rPr>
                <w:rFonts w:ascii="NTFPreCursivef" w:hAnsi="NTFPreCursivef"/>
                <w:sz w:val="50"/>
                <w:szCs w:val="50"/>
              </w:rPr>
            </w:pPr>
            <w:r>
              <w:rPr>
                <w:rFonts w:ascii="NTFPreCursivef" w:hAnsi="NTFPreCursivef"/>
                <w:sz w:val="50"/>
                <w:szCs w:val="50"/>
              </w:rPr>
              <w:t>usual</w:t>
            </w:r>
          </w:p>
        </w:tc>
        <w:tc>
          <w:tcPr>
            <w:tcW w:w="3485" w:type="dxa"/>
          </w:tcPr>
          <w:p w14:paraId="44125E84" w14:textId="77777777" w:rsidR="009909FB" w:rsidRPr="003F3FF3" w:rsidRDefault="009909FB" w:rsidP="003C7831">
            <w:pPr>
              <w:jc w:val="center"/>
              <w:rPr>
                <w:sz w:val="50"/>
                <w:szCs w:val="50"/>
              </w:rPr>
            </w:pPr>
          </w:p>
        </w:tc>
        <w:tc>
          <w:tcPr>
            <w:tcW w:w="3486" w:type="dxa"/>
          </w:tcPr>
          <w:p w14:paraId="0FC0C8EB" w14:textId="77777777" w:rsidR="009909FB" w:rsidRPr="003F3FF3" w:rsidRDefault="009909FB" w:rsidP="003C7831">
            <w:pPr>
              <w:jc w:val="center"/>
              <w:rPr>
                <w:sz w:val="50"/>
                <w:szCs w:val="50"/>
              </w:rPr>
            </w:pPr>
          </w:p>
        </w:tc>
      </w:tr>
      <w:tr w:rsidR="009909FB" w14:paraId="1A85EB8A" w14:textId="77777777" w:rsidTr="003C7831">
        <w:trPr>
          <w:trHeight w:val="209"/>
        </w:trPr>
        <w:tc>
          <w:tcPr>
            <w:tcW w:w="3485" w:type="dxa"/>
          </w:tcPr>
          <w:p w14:paraId="05477EA0" w14:textId="5C71A80F" w:rsidR="009909FB" w:rsidRPr="003F3FF3" w:rsidRDefault="00095913" w:rsidP="003C7831">
            <w:pPr>
              <w:jc w:val="center"/>
              <w:rPr>
                <w:rFonts w:ascii="NTFPreCursivef" w:hAnsi="NTFPreCursivef"/>
                <w:sz w:val="50"/>
                <w:szCs w:val="50"/>
              </w:rPr>
            </w:pPr>
            <w:r>
              <w:rPr>
                <w:rFonts w:ascii="NTFPreCursivef" w:hAnsi="NTFPreCursivef"/>
                <w:sz w:val="50"/>
                <w:szCs w:val="50"/>
              </w:rPr>
              <w:t>measure</w:t>
            </w:r>
          </w:p>
        </w:tc>
        <w:tc>
          <w:tcPr>
            <w:tcW w:w="3485" w:type="dxa"/>
          </w:tcPr>
          <w:p w14:paraId="22D16D9C" w14:textId="77777777" w:rsidR="009909FB" w:rsidRPr="003F3FF3" w:rsidRDefault="009909FB" w:rsidP="003C7831">
            <w:pPr>
              <w:jc w:val="center"/>
              <w:rPr>
                <w:sz w:val="50"/>
                <w:szCs w:val="50"/>
              </w:rPr>
            </w:pPr>
          </w:p>
        </w:tc>
        <w:tc>
          <w:tcPr>
            <w:tcW w:w="3486" w:type="dxa"/>
          </w:tcPr>
          <w:p w14:paraId="5766B6F6" w14:textId="77777777" w:rsidR="009909FB" w:rsidRPr="003F3FF3" w:rsidRDefault="009909FB" w:rsidP="003C7831">
            <w:pPr>
              <w:jc w:val="center"/>
              <w:rPr>
                <w:sz w:val="50"/>
                <w:szCs w:val="50"/>
              </w:rPr>
            </w:pPr>
          </w:p>
        </w:tc>
      </w:tr>
      <w:tr w:rsidR="009909FB" w14:paraId="10BA6615" w14:textId="77777777" w:rsidTr="003C7831">
        <w:trPr>
          <w:trHeight w:val="130"/>
        </w:trPr>
        <w:tc>
          <w:tcPr>
            <w:tcW w:w="3485" w:type="dxa"/>
          </w:tcPr>
          <w:p w14:paraId="1EA9BD64" w14:textId="6D0B5797" w:rsidR="009909FB" w:rsidRPr="003F3FF3" w:rsidRDefault="00095913" w:rsidP="003C7831">
            <w:pPr>
              <w:jc w:val="center"/>
              <w:rPr>
                <w:rFonts w:ascii="NTFPreCursivef" w:hAnsi="NTFPreCursivef"/>
                <w:sz w:val="50"/>
                <w:szCs w:val="50"/>
              </w:rPr>
            </w:pPr>
            <w:r>
              <w:rPr>
                <w:rFonts w:ascii="NTFPreCursivef" w:hAnsi="NTFPreCursivef"/>
                <w:sz w:val="50"/>
                <w:szCs w:val="50"/>
              </w:rPr>
              <w:t>treasure</w:t>
            </w:r>
          </w:p>
        </w:tc>
        <w:tc>
          <w:tcPr>
            <w:tcW w:w="3485" w:type="dxa"/>
          </w:tcPr>
          <w:p w14:paraId="70D357E7" w14:textId="77777777" w:rsidR="009909FB" w:rsidRPr="003F3FF3" w:rsidRDefault="009909FB" w:rsidP="003C7831">
            <w:pPr>
              <w:jc w:val="center"/>
              <w:rPr>
                <w:sz w:val="50"/>
                <w:szCs w:val="50"/>
              </w:rPr>
            </w:pPr>
          </w:p>
        </w:tc>
        <w:tc>
          <w:tcPr>
            <w:tcW w:w="3486" w:type="dxa"/>
          </w:tcPr>
          <w:p w14:paraId="76E02A0F" w14:textId="77777777" w:rsidR="009909FB" w:rsidRPr="003F3FF3" w:rsidRDefault="009909FB" w:rsidP="003C7831">
            <w:pPr>
              <w:jc w:val="center"/>
              <w:rPr>
                <w:sz w:val="50"/>
                <w:szCs w:val="50"/>
              </w:rPr>
            </w:pPr>
          </w:p>
        </w:tc>
      </w:tr>
      <w:tr w:rsidR="009909FB" w14:paraId="7F391172" w14:textId="77777777" w:rsidTr="003C7831">
        <w:trPr>
          <w:trHeight w:val="208"/>
        </w:trPr>
        <w:tc>
          <w:tcPr>
            <w:tcW w:w="3485" w:type="dxa"/>
          </w:tcPr>
          <w:p w14:paraId="59EAE501" w14:textId="2EE71666" w:rsidR="009909FB" w:rsidRPr="003F3FF3" w:rsidRDefault="00095913" w:rsidP="003C7831">
            <w:pPr>
              <w:jc w:val="center"/>
              <w:rPr>
                <w:rFonts w:ascii="NTFPreCursivef" w:hAnsi="NTFPreCursivef"/>
                <w:sz w:val="50"/>
                <w:szCs w:val="50"/>
              </w:rPr>
            </w:pPr>
            <w:r>
              <w:rPr>
                <w:rFonts w:ascii="NTFPreCursivef" w:hAnsi="NTFPreCursivef"/>
                <w:sz w:val="50"/>
                <w:szCs w:val="50"/>
              </w:rPr>
              <w:t>decision</w:t>
            </w:r>
          </w:p>
        </w:tc>
        <w:tc>
          <w:tcPr>
            <w:tcW w:w="3485" w:type="dxa"/>
          </w:tcPr>
          <w:p w14:paraId="23604C1B" w14:textId="77777777" w:rsidR="009909FB" w:rsidRPr="003F3FF3" w:rsidRDefault="009909FB" w:rsidP="003C7831">
            <w:pPr>
              <w:jc w:val="center"/>
              <w:rPr>
                <w:sz w:val="50"/>
                <w:szCs w:val="50"/>
              </w:rPr>
            </w:pPr>
          </w:p>
        </w:tc>
        <w:tc>
          <w:tcPr>
            <w:tcW w:w="3486" w:type="dxa"/>
          </w:tcPr>
          <w:p w14:paraId="40545B23" w14:textId="77777777" w:rsidR="009909FB" w:rsidRPr="003F3FF3" w:rsidRDefault="009909FB" w:rsidP="003C7831">
            <w:pPr>
              <w:jc w:val="center"/>
              <w:rPr>
                <w:sz w:val="50"/>
                <w:szCs w:val="50"/>
              </w:rPr>
            </w:pPr>
          </w:p>
        </w:tc>
      </w:tr>
      <w:tr w:rsidR="009909FB" w14:paraId="5095F7AA" w14:textId="77777777" w:rsidTr="003C7831">
        <w:trPr>
          <w:trHeight w:val="58"/>
        </w:trPr>
        <w:tc>
          <w:tcPr>
            <w:tcW w:w="3485" w:type="dxa"/>
          </w:tcPr>
          <w:p w14:paraId="4B5F4A69" w14:textId="50732D95" w:rsidR="009909FB" w:rsidRPr="003F3FF3" w:rsidRDefault="007F62AA" w:rsidP="003C7831">
            <w:pPr>
              <w:jc w:val="center"/>
              <w:rPr>
                <w:rFonts w:ascii="NTFPreCursivef" w:hAnsi="NTFPreCursivef"/>
                <w:sz w:val="50"/>
                <w:szCs w:val="50"/>
              </w:rPr>
            </w:pPr>
            <w:r>
              <w:rPr>
                <w:rFonts w:ascii="NTFPreCursivef" w:hAnsi="NTFPreCursivef"/>
                <w:sz w:val="50"/>
                <w:szCs w:val="50"/>
              </w:rPr>
              <w:t>television</w:t>
            </w:r>
          </w:p>
        </w:tc>
        <w:tc>
          <w:tcPr>
            <w:tcW w:w="3485" w:type="dxa"/>
          </w:tcPr>
          <w:p w14:paraId="21B66BB3" w14:textId="77777777" w:rsidR="009909FB" w:rsidRPr="003F3FF3" w:rsidRDefault="009909FB" w:rsidP="003C7831">
            <w:pPr>
              <w:jc w:val="center"/>
              <w:rPr>
                <w:sz w:val="50"/>
                <w:szCs w:val="50"/>
              </w:rPr>
            </w:pPr>
          </w:p>
        </w:tc>
        <w:tc>
          <w:tcPr>
            <w:tcW w:w="3486" w:type="dxa"/>
          </w:tcPr>
          <w:p w14:paraId="6E4E656D" w14:textId="77777777" w:rsidR="009909FB" w:rsidRPr="003F3FF3" w:rsidRDefault="009909FB" w:rsidP="003C7831">
            <w:pPr>
              <w:jc w:val="center"/>
              <w:rPr>
                <w:sz w:val="50"/>
                <w:szCs w:val="50"/>
              </w:rPr>
            </w:pPr>
          </w:p>
        </w:tc>
      </w:tr>
    </w:tbl>
    <w:p w14:paraId="27F6AAC2" w14:textId="77777777" w:rsidR="00050BCA" w:rsidRDefault="00050BCA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5"/>
        <w:gridCol w:w="3485"/>
        <w:gridCol w:w="3486"/>
      </w:tblGrid>
      <w:tr w:rsidR="00095913" w14:paraId="774F66FE" w14:textId="77777777" w:rsidTr="003C7831">
        <w:trPr>
          <w:trHeight w:val="695"/>
        </w:trPr>
        <w:tc>
          <w:tcPr>
            <w:tcW w:w="10456" w:type="dxa"/>
            <w:gridSpan w:val="3"/>
            <w:vAlign w:val="center"/>
          </w:tcPr>
          <w:p w14:paraId="5C83C46E" w14:textId="77777777" w:rsidR="00095913" w:rsidRDefault="00095913" w:rsidP="003C7831">
            <w:pPr>
              <w:jc w:val="center"/>
              <w:rPr>
                <w:rFonts w:ascii="NTFPreCursivef" w:hAnsi="NTFPreCursivef"/>
                <w:b/>
                <w:bCs/>
                <w:sz w:val="40"/>
                <w:szCs w:val="40"/>
              </w:rPr>
            </w:pPr>
            <w:r>
              <w:rPr>
                <w:rFonts w:ascii="NTFPreCursivef" w:hAnsi="NTFPreCursivef"/>
                <w:b/>
                <w:bCs/>
                <w:sz w:val="40"/>
                <w:szCs w:val="40"/>
              </w:rPr>
              <w:t xml:space="preserve">Spring 2 – Week 4 </w:t>
            </w:r>
            <w:r w:rsidRPr="001421B8">
              <w:rPr>
                <w:rFonts w:ascii="NTFPreCursivef" w:hAnsi="NTFPreCursivef"/>
                <w:b/>
                <w:bCs/>
                <w:sz w:val="40"/>
                <w:szCs w:val="40"/>
              </w:rPr>
              <w:t>Spellings</w:t>
            </w:r>
          </w:p>
          <w:p w14:paraId="46138E85" w14:textId="77777777" w:rsidR="00095913" w:rsidRPr="00A57750" w:rsidRDefault="00095913" w:rsidP="003C7831">
            <w:pPr>
              <w:jc w:val="center"/>
              <w:rPr>
                <w:rFonts w:ascii="NTFPreCursivef" w:hAnsi="NTFPreCursivef"/>
                <w:sz w:val="30"/>
                <w:szCs w:val="30"/>
              </w:rPr>
            </w:pPr>
            <w:r>
              <w:rPr>
                <w:rFonts w:ascii="NTFPreCursivef" w:hAnsi="NTFPreCursivef"/>
                <w:sz w:val="30"/>
                <w:szCs w:val="30"/>
              </w:rPr>
              <w:t>The /</w:t>
            </w:r>
            <w:proofErr w:type="spellStart"/>
            <w:r>
              <w:rPr>
                <w:rFonts w:ascii="NTFPreCursivef" w:hAnsi="NTFPreCursivef"/>
                <w:sz w:val="30"/>
                <w:szCs w:val="30"/>
              </w:rPr>
              <w:t>zh</w:t>
            </w:r>
            <w:proofErr w:type="spellEnd"/>
            <w:r>
              <w:rPr>
                <w:rFonts w:ascii="NTFPreCursivef" w:hAnsi="NTFPreCursivef"/>
                <w:sz w:val="30"/>
                <w:szCs w:val="30"/>
              </w:rPr>
              <w:t>/ sound spelt s</w:t>
            </w:r>
          </w:p>
        </w:tc>
      </w:tr>
      <w:tr w:rsidR="00095913" w14:paraId="1E258B0C" w14:textId="77777777" w:rsidTr="003C7831">
        <w:trPr>
          <w:trHeight w:val="695"/>
        </w:trPr>
        <w:tc>
          <w:tcPr>
            <w:tcW w:w="3485" w:type="dxa"/>
          </w:tcPr>
          <w:p w14:paraId="3C2F26F1" w14:textId="77777777" w:rsidR="00095913" w:rsidRPr="001421B8" w:rsidRDefault="00095913" w:rsidP="003C7831">
            <w:pPr>
              <w:jc w:val="center"/>
              <w:rPr>
                <w:rFonts w:ascii="NTFPreCursivef" w:hAnsi="NTFPreCursivef"/>
                <w:b/>
                <w:bCs/>
                <w:sz w:val="30"/>
                <w:szCs w:val="30"/>
              </w:rPr>
            </w:pPr>
            <w:r w:rsidRPr="001421B8">
              <w:rPr>
                <w:rFonts w:ascii="NTFPreCursivef" w:hAnsi="NTFPreCursivef"/>
                <w:b/>
                <w:bCs/>
                <w:noProof/>
                <w:sz w:val="30"/>
                <w:szCs w:val="30"/>
              </w:rPr>
              <w:drawing>
                <wp:anchor distT="0" distB="0" distL="114300" distR="114300" simplePos="0" relativeHeight="251663360" behindDoc="0" locked="0" layoutInCell="1" allowOverlap="1" wp14:anchorId="642C1D2A" wp14:editId="0B67CED8">
                  <wp:simplePos x="0" y="0"/>
                  <wp:positionH relativeFrom="column">
                    <wp:posOffset>1652905</wp:posOffset>
                  </wp:positionH>
                  <wp:positionV relativeFrom="paragraph">
                    <wp:posOffset>7620</wp:posOffset>
                  </wp:positionV>
                  <wp:extent cx="359410" cy="359410"/>
                  <wp:effectExtent l="0" t="0" r="2540" b="0"/>
                  <wp:wrapSquare wrapText="bothSides"/>
                  <wp:docPr id="1997274558" name="Graphic 1997274558" descr="Eyes outl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Graphic 1" descr="Eyes outline"/>
                          <pic:cNvPicPr/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9410" cy="3594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421B8">
              <w:rPr>
                <w:rFonts w:ascii="NTFPreCursivef" w:hAnsi="NTFPreCursivef"/>
                <w:b/>
                <w:bCs/>
                <w:sz w:val="30"/>
                <w:szCs w:val="30"/>
              </w:rPr>
              <w:t xml:space="preserve">Look and </w:t>
            </w:r>
            <w:proofErr w:type="gramStart"/>
            <w:r w:rsidRPr="001421B8">
              <w:rPr>
                <w:rFonts w:ascii="NTFPreCursivef" w:hAnsi="NTFPreCursivef"/>
                <w:b/>
                <w:bCs/>
                <w:sz w:val="30"/>
                <w:szCs w:val="30"/>
              </w:rPr>
              <w:t>Say</w:t>
            </w:r>
            <w:proofErr w:type="gramEnd"/>
          </w:p>
        </w:tc>
        <w:tc>
          <w:tcPr>
            <w:tcW w:w="3485" w:type="dxa"/>
          </w:tcPr>
          <w:p w14:paraId="77F5D160" w14:textId="77777777" w:rsidR="00095913" w:rsidRPr="001421B8" w:rsidRDefault="00095913" w:rsidP="003C7831">
            <w:pPr>
              <w:jc w:val="center"/>
              <w:rPr>
                <w:rFonts w:ascii="NTFPreCursivef" w:hAnsi="NTFPreCursivef"/>
                <w:b/>
                <w:bCs/>
                <w:sz w:val="30"/>
                <w:szCs w:val="30"/>
              </w:rPr>
            </w:pPr>
            <w:r w:rsidRPr="001421B8">
              <w:rPr>
                <w:rFonts w:ascii="NTFPreCursivef" w:hAnsi="NTFPreCursivef"/>
                <w:b/>
                <w:bCs/>
                <w:noProof/>
                <w:sz w:val="30"/>
                <w:szCs w:val="30"/>
              </w:rPr>
              <w:drawing>
                <wp:anchor distT="0" distB="0" distL="114300" distR="114300" simplePos="0" relativeHeight="251664384" behindDoc="0" locked="0" layoutInCell="1" allowOverlap="1" wp14:anchorId="2876EE3D" wp14:editId="759E75B8">
                  <wp:simplePos x="0" y="0"/>
                  <wp:positionH relativeFrom="column">
                    <wp:posOffset>1660525</wp:posOffset>
                  </wp:positionH>
                  <wp:positionV relativeFrom="paragraph">
                    <wp:posOffset>-227965</wp:posOffset>
                  </wp:positionV>
                  <wp:extent cx="359410" cy="359410"/>
                  <wp:effectExtent l="0" t="0" r="2540" b="2540"/>
                  <wp:wrapSquare wrapText="bothSides"/>
                  <wp:docPr id="1357410238" name="Graphic 1357410238" descr="Pencil outl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Graphic 2" descr="Pencil outline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9410" cy="3594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421B8">
              <w:rPr>
                <w:rFonts w:ascii="NTFPreCursivef" w:hAnsi="NTFPreCursivef"/>
                <w:b/>
                <w:bCs/>
                <w:sz w:val="30"/>
                <w:szCs w:val="30"/>
              </w:rPr>
              <w:t>Look, Say and Write</w:t>
            </w:r>
          </w:p>
        </w:tc>
        <w:tc>
          <w:tcPr>
            <w:tcW w:w="3486" w:type="dxa"/>
          </w:tcPr>
          <w:p w14:paraId="2C6E4A4F" w14:textId="77777777" w:rsidR="00095913" w:rsidRPr="001421B8" w:rsidRDefault="00095913" w:rsidP="003C7831">
            <w:pPr>
              <w:jc w:val="center"/>
              <w:rPr>
                <w:rFonts w:ascii="NTFPreCursivef" w:hAnsi="NTFPreCursivef"/>
                <w:b/>
                <w:bCs/>
                <w:sz w:val="30"/>
                <w:szCs w:val="30"/>
              </w:rPr>
            </w:pPr>
            <w:r w:rsidRPr="001421B8">
              <w:rPr>
                <w:rFonts w:ascii="NTFPreCursivef" w:hAnsi="NTFPreCursivef"/>
                <w:b/>
                <w:bCs/>
                <w:noProof/>
                <w:sz w:val="30"/>
                <w:szCs w:val="30"/>
              </w:rPr>
              <w:drawing>
                <wp:anchor distT="0" distB="0" distL="114300" distR="114300" simplePos="0" relativeHeight="251665408" behindDoc="0" locked="0" layoutInCell="1" allowOverlap="1" wp14:anchorId="5B1712B2" wp14:editId="1F352470">
                  <wp:simplePos x="0" y="0"/>
                  <wp:positionH relativeFrom="column">
                    <wp:posOffset>1664335</wp:posOffset>
                  </wp:positionH>
                  <wp:positionV relativeFrom="paragraph">
                    <wp:posOffset>15240</wp:posOffset>
                  </wp:positionV>
                  <wp:extent cx="359410" cy="359410"/>
                  <wp:effectExtent l="0" t="0" r="2540" b="2540"/>
                  <wp:wrapSquare wrapText="bothSides"/>
                  <wp:docPr id="268836486" name="Graphic 268836486" descr="Pencil outl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Graphic 2" descr="Pencil outline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9410" cy="3594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421B8">
              <w:rPr>
                <w:rFonts w:ascii="NTFPreCursivef" w:hAnsi="NTFPreCursivef"/>
                <w:b/>
                <w:bCs/>
                <w:sz w:val="30"/>
                <w:szCs w:val="30"/>
              </w:rPr>
              <w:t xml:space="preserve">Cover and </w:t>
            </w:r>
            <w:proofErr w:type="gramStart"/>
            <w:r w:rsidRPr="001421B8">
              <w:rPr>
                <w:rFonts w:ascii="NTFPreCursivef" w:hAnsi="NTFPreCursivef"/>
                <w:b/>
                <w:bCs/>
                <w:sz w:val="30"/>
                <w:szCs w:val="30"/>
              </w:rPr>
              <w:t>Write</w:t>
            </w:r>
            <w:proofErr w:type="gramEnd"/>
          </w:p>
        </w:tc>
      </w:tr>
      <w:tr w:rsidR="00095913" w14:paraId="4A625676" w14:textId="77777777" w:rsidTr="003C7831">
        <w:trPr>
          <w:trHeight w:val="414"/>
        </w:trPr>
        <w:tc>
          <w:tcPr>
            <w:tcW w:w="3485" w:type="dxa"/>
          </w:tcPr>
          <w:p w14:paraId="215416BD" w14:textId="77777777" w:rsidR="00095913" w:rsidRPr="003F3FF3" w:rsidRDefault="00095913" w:rsidP="003C7831">
            <w:pPr>
              <w:jc w:val="center"/>
              <w:rPr>
                <w:rFonts w:ascii="NTFPreCursivef" w:hAnsi="NTFPreCursivef"/>
                <w:sz w:val="50"/>
                <w:szCs w:val="50"/>
              </w:rPr>
            </w:pPr>
            <w:r>
              <w:rPr>
                <w:rFonts w:ascii="NTFPreCursivef" w:hAnsi="NTFPreCursivef"/>
                <w:sz w:val="50"/>
                <w:szCs w:val="50"/>
              </w:rPr>
              <w:t>usual</w:t>
            </w:r>
          </w:p>
        </w:tc>
        <w:tc>
          <w:tcPr>
            <w:tcW w:w="3485" w:type="dxa"/>
          </w:tcPr>
          <w:p w14:paraId="31F92029" w14:textId="77777777" w:rsidR="00095913" w:rsidRPr="003F3FF3" w:rsidRDefault="00095913" w:rsidP="003C7831">
            <w:pPr>
              <w:jc w:val="center"/>
              <w:rPr>
                <w:sz w:val="50"/>
                <w:szCs w:val="50"/>
              </w:rPr>
            </w:pPr>
          </w:p>
        </w:tc>
        <w:tc>
          <w:tcPr>
            <w:tcW w:w="3486" w:type="dxa"/>
          </w:tcPr>
          <w:p w14:paraId="3D539405" w14:textId="77777777" w:rsidR="00095913" w:rsidRPr="003F3FF3" w:rsidRDefault="00095913" w:rsidP="003C7831">
            <w:pPr>
              <w:jc w:val="center"/>
              <w:rPr>
                <w:sz w:val="50"/>
                <w:szCs w:val="50"/>
              </w:rPr>
            </w:pPr>
          </w:p>
        </w:tc>
      </w:tr>
      <w:tr w:rsidR="00095913" w14:paraId="3B00996E" w14:textId="77777777" w:rsidTr="003C7831">
        <w:trPr>
          <w:trHeight w:val="209"/>
        </w:trPr>
        <w:tc>
          <w:tcPr>
            <w:tcW w:w="3485" w:type="dxa"/>
          </w:tcPr>
          <w:p w14:paraId="399BD41E" w14:textId="77777777" w:rsidR="00095913" w:rsidRPr="003F3FF3" w:rsidRDefault="00095913" w:rsidP="003C7831">
            <w:pPr>
              <w:jc w:val="center"/>
              <w:rPr>
                <w:rFonts w:ascii="NTFPreCursivef" w:hAnsi="NTFPreCursivef"/>
                <w:sz w:val="50"/>
                <w:szCs w:val="50"/>
              </w:rPr>
            </w:pPr>
            <w:r>
              <w:rPr>
                <w:rFonts w:ascii="NTFPreCursivef" w:hAnsi="NTFPreCursivef"/>
                <w:sz w:val="50"/>
                <w:szCs w:val="50"/>
              </w:rPr>
              <w:t>measure</w:t>
            </w:r>
          </w:p>
        </w:tc>
        <w:tc>
          <w:tcPr>
            <w:tcW w:w="3485" w:type="dxa"/>
          </w:tcPr>
          <w:p w14:paraId="2A256847" w14:textId="77777777" w:rsidR="00095913" w:rsidRPr="003F3FF3" w:rsidRDefault="00095913" w:rsidP="003C7831">
            <w:pPr>
              <w:jc w:val="center"/>
              <w:rPr>
                <w:sz w:val="50"/>
                <w:szCs w:val="50"/>
              </w:rPr>
            </w:pPr>
          </w:p>
        </w:tc>
        <w:tc>
          <w:tcPr>
            <w:tcW w:w="3486" w:type="dxa"/>
          </w:tcPr>
          <w:p w14:paraId="781E3C6A" w14:textId="77777777" w:rsidR="00095913" w:rsidRPr="003F3FF3" w:rsidRDefault="00095913" w:rsidP="003C7831">
            <w:pPr>
              <w:jc w:val="center"/>
              <w:rPr>
                <w:sz w:val="50"/>
                <w:szCs w:val="50"/>
              </w:rPr>
            </w:pPr>
          </w:p>
        </w:tc>
      </w:tr>
      <w:tr w:rsidR="00095913" w14:paraId="7CCB8EB0" w14:textId="77777777" w:rsidTr="003C7831">
        <w:trPr>
          <w:trHeight w:val="130"/>
        </w:trPr>
        <w:tc>
          <w:tcPr>
            <w:tcW w:w="3485" w:type="dxa"/>
          </w:tcPr>
          <w:p w14:paraId="210AF298" w14:textId="77777777" w:rsidR="00095913" w:rsidRPr="003F3FF3" w:rsidRDefault="00095913" w:rsidP="003C7831">
            <w:pPr>
              <w:jc w:val="center"/>
              <w:rPr>
                <w:rFonts w:ascii="NTFPreCursivef" w:hAnsi="NTFPreCursivef"/>
                <w:sz w:val="50"/>
                <w:szCs w:val="50"/>
              </w:rPr>
            </w:pPr>
            <w:r>
              <w:rPr>
                <w:rFonts w:ascii="NTFPreCursivef" w:hAnsi="NTFPreCursivef"/>
                <w:sz w:val="50"/>
                <w:szCs w:val="50"/>
              </w:rPr>
              <w:t>treasure</w:t>
            </w:r>
          </w:p>
        </w:tc>
        <w:tc>
          <w:tcPr>
            <w:tcW w:w="3485" w:type="dxa"/>
          </w:tcPr>
          <w:p w14:paraId="3C097EB2" w14:textId="77777777" w:rsidR="00095913" w:rsidRPr="003F3FF3" w:rsidRDefault="00095913" w:rsidP="003C7831">
            <w:pPr>
              <w:jc w:val="center"/>
              <w:rPr>
                <w:sz w:val="50"/>
                <w:szCs w:val="50"/>
              </w:rPr>
            </w:pPr>
          </w:p>
        </w:tc>
        <w:tc>
          <w:tcPr>
            <w:tcW w:w="3486" w:type="dxa"/>
          </w:tcPr>
          <w:p w14:paraId="534E4575" w14:textId="77777777" w:rsidR="00095913" w:rsidRPr="003F3FF3" w:rsidRDefault="00095913" w:rsidP="003C7831">
            <w:pPr>
              <w:jc w:val="center"/>
              <w:rPr>
                <w:sz w:val="50"/>
                <w:szCs w:val="50"/>
              </w:rPr>
            </w:pPr>
          </w:p>
        </w:tc>
      </w:tr>
      <w:tr w:rsidR="00095913" w14:paraId="166F5D1E" w14:textId="77777777" w:rsidTr="003C7831">
        <w:trPr>
          <w:trHeight w:val="208"/>
        </w:trPr>
        <w:tc>
          <w:tcPr>
            <w:tcW w:w="3485" w:type="dxa"/>
          </w:tcPr>
          <w:p w14:paraId="282DF970" w14:textId="77777777" w:rsidR="00095913" w:rsidRPr="003F3FF3" w:rsidRDefault="00095913" w:rsidP="003C7831">
            <w:pPr>
              <w:jc w:val="center"/>
              <w:rPr>
                <w:rFonts w:ascii="NTFPreCursivef" w:hAnsi="NTFPreCursivef"/>
                <w:sz w:val="50"/>
                <w:szCs w:val="50"/>
              </w:rPr>
            </w:pPr>
            <w:r>
              <w:rPr>
                <w:rFonts w:ascii="NTFPreCursivef" w:hAnsi="NTFPreCursivef"/>
                <w:sz w:val="50"/>
                <w:szCs w:val="50"/>
              </w:rPr>
              <w:t>decision</w:t>
            </w:r>
          </w:p>
        </w:tc>
        <w:tc>
          <w:tcPr>
            <w:tcW w:w="3485" w:type="dxa"/>
          </w:tcPr>
          <w:p w14:paraId="06C70F23" w14:textId="77777777" w:rsidR="00095913" w:rsidRPr="003F3FF3" w:rsidRDefault="00095913" w:rsidP="003C7831">
            <w:pPr>
              <w:jc w:val="center"/>
              <w:rPr>
                <w:sz w:val="50"/>
                <w:szCs w:val="50"/>
              </w:rPr>
            </w:pPr>
          </w:p>
        </w:tc>
        <w:tc>
          <w:tcPr>
            <w:tcW w:w="3486" w:type="dxa"/>
          </w:tcPr>
          <w:p w14:paraId="1D9C7634" w14:textId="77777777" w:rsidR="00095913" w:rsidRPr="003F3FF3" w:rsidRDefault="00095913" w:rsidP="003C7831">
            <w:pPr>
              <w:jc w:val="center"/>
              <w:rPr>
                <w:sz w:val="50"/>
                <w:szCs w:val="50"/>
              </w:rPr>
            </w:pPr>
          </w:p>
        </w:tc>
      </w:tr>
      <w:tr w:rsidR="00095913" w14:paraId="0C70F322" w14:textId="77777777" w:rsidTr="003C7831">
        <w:trPr>
          <w:trHeight w:val="58"/>
        </w:trPr>
        <w:tc>
          <w:tcPr>
            <w:tcW w:w="3485" w:type="dxa"/>
          </w:tcPr>
          <w:p w14:paraId="49541287" w14:textId="77777777" w:rsidR="00095913" w:rsidRPr="003F3FF3" w:rsidRDefault="00095913" w:rsidP="003C7831">
            <w:pPr>
              <w:jc w:val="center"/>
              <w:rPr>
                <w:rFonts w:ascii="NTFPreCursivef" w:hAnsi="NTFPreCursivef"/>
                <w:sz w:val="50"/>
                <w:szCs w:val="50"/>
              </w:rPr>
            </w:pPr>
            <w:r>
              <w:rPr>
                <w:rFonts w:ascii="NTFPreCursivef" w:hAnsi="NTFPreCursivef"/>
                <w:sz w:val="50"/>
                <w:szCs w:val="50"/>
              </w:rPr>
              <w:t>television</w:t>
            </w:r>
          </w:p>
        </w:tc>
        <w:tc>
          <w:tcPr>
            <w:tcW w:w="3485" w:type="dxa"/>
          </w:tcPr>
          <w:p w14:paraId="39579B96" w14:textId="77777777" w:rsidR="00095913" w:rsidRPr="003F3FF3" w:rsidRDefault="00095913" w:rsidP="003C7831">
            <w:pPr>
              <w:jc w:val="center"/>
              <w:rPr>
                <w:sz w:val="50"/>
                <w:szCs w:val="50"/>
              </w:rPr>
            </w:pPr>
          </w:p>
        </w:tc>
        <w:tc>
          <w:tcPr>
            <w:tcW w:w="3486" w:type="dxa"/>
          </w:tcPr>
          <w:p w14:paraId="70F89B76" w14:textId="77777777" w:rsidR="00095913" w:rsidRPr="003F3FF3" w:rsidRDefault="00095913" w:rsidP="003C7831">
            <w:pPr>
              <w:jc w:val="center"/>
              <w:rPr>
                <w:sz w:val="50"/>
                <w:szCs w:val="50"/>
              </w:rPr>
            </w:pPr>
          </w:p>
        </w:tc>
      </w:tr>
    </w:tbl>
    <w:p w14:paraId="1337BE14" w14:textId="77777777" w:rsidR="00095913" w:rsidRDefault="00095913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5"/>
        <w:gridCol w:w="3485"/>
        <w:gridCol w:w="3486"/>
      </w:tblGrid>
      <w:tr w:rsidR="00095913" w14:paraId="6C903D5C" w14:textId="77777777" w:rsidTr="003C7831">
        <w:trPr>
          <w:trHeight w:val="695"/>
        </w:trPr>
        <w:tc>
          <w:tcPr>
            <w:tcW w:w="10456" w:type="dxa"/>
            <w:gridSpan w:val="3"/>
            <w:vAlign w:val="center"/>
          </w:tcPr>
          <w:p w14:paraId="7AB9AC0D" w14:textId="77777777" w:rsidR="00095913" w:rsidRDefault="00095913" w:rsidP="003C7831">
            <w:pPr>
              <w:jc w:val="center"/>
              <w:rPr>
                <w:rFonts w:ascii="NTFPreCursivef" w:hAnsi="NTFPreCursivef"/>
                <w:b/>
                <w:bCs/>
                <w:sz w:val="40"/>
                <w:szCs w:val="40"/>
              </w:rPr>
            </w:pPr>
            <w:r>
              <w:rPr>
                <w:rFonts w:ascii="NTFPreCursivef" w:hAnsi="NTFPreCursivef"/>
                <w:b/>
                <w:bCs/>
                <w:sz w:val="40"/>
                <w:szCs w:val="40"/>
              </w:rPr>
              <w:t xml:space="preserve">Spring 2 – Week 4 </w:t>
            </w:r>
            <w:r w:rsidRPr="001421B8">
              <w:rPr>
                <w:rFonts w:ascii="NTFPreCursivef" w:hAnsi="NTFPreCursivef"/>
                <w:b/>
                <w:bCs/>
                <w:sz w:val="40"/>
                <w:szCs w:val="40"/>
              </w:rPr>
              <w:t>Spellings</w:t>
            </w:r>
          </w:p>
          <w:p w14:paraId="400A7751" w14:textId="77777777" w:rsidR="00095913" w:rsidRPr="00A57750" w:rsidRDefault="00095913" w:rsidP="003C7831">
            <w:pPr>
              <w:jc w:val="center"/>
              <w:rPr>
                <w:rFonts w:ascii="NTFPreCursivef" w:hAnsi="NTFPreCursivef"/>
                <w:sz w:val="30"/>
                <w:szCs w:val="30"/>
              </w:rPr>
            </w:pPr>
            <w:r>
              <w:rPr>
                <w:rFonts w:ascii="NTFPreCursivef" w:hAnsi="NTFPreCursivef"/>
                <w:sz w:val="30"/>
                <w:szCs w:val="30"/>
              </w:rPr>
              <w:t>The /</w:t>
            </w:r>
            <w:proofErr w:type="spellStart"/>
            <w:r>
              <w:rPr>
                <w:rFonts w:ascii="NTFPreCursivef" w:hAnsi="NTFPreCursivef"/>
                <w:sz w:val="30"/>
                <w:szCs w:val="30"/>
              </w:rPr>
              <w:t>zh</w:t>
            </w:r>
            <w:proofErr w:type="spellEnd"/>
            <w:r>
              <w:rPr>
                <w:rFonts w:ascii="NTFPreCursivef" w:hAnsi="NTFPreCursivef"/>
                <w:sz w:val="30"/>
                <w:szCs w:val="30"/>
              </w:rPr>
              <w:t>/ sound spelt s</w:t>
            </w:r>
          </w:p>
        </w:tc>
      </w:tr>
      <w:tr w:rsidR="00095913" w14:paraId="727E82F4" w14:textId="77777777" w:rsidTr="003C7831">
        <w:trPr>
          <w:trHeight w:val="695"/>
        </w:trPr>
        <w:tc>
          <w:tcPr>
            <w:tcW w:w="3485" w:type="dxa"/>
          </w:tcPr>
          <w:p w14:paraId="748ED194" w14:textId="77777777" w:rsidR="00095913" w:rsidRPr="001421B8" w:rsidRDefault="00095913" w:rsidP="003C7831">
            <w:pPr>
              <w:jc w:val="center"/>
              <w:rPr>
                <w:rFonts w:ascii="NTFPreCursivef" w:hAnsi="NTFPreCursivef"/>
                <w:b/>
                <w:bCs/>
                <w:sz w:val="30"/>
                <w:szCs w:val="30"/>
              </w:rPr>
            </w:pPr>
            <w:r w:rsidRPr="001421B8">
              <w:rPr>
                <w:rFonts w:ascii="NTFPreCursivef" w:hAnsi="NTFPreCursivef"/>
                <w:b/>
                <w:bCs/>
                <w:noProof/>
                <w:sz w:val="30"/>
                <w:szCs w:val="30"/>
              </w:rPr>
              <w:drawing>
                <wp:anchor distT="0" distB="0" distL="114300" distR="114300" simplePos="0" relativeHeight="251667456" behindDoc="0" locked="0" layoutInCell="1" allowOverlap="1" wp14:anchorId="10F6C5FA" wp14:editId="6615B7C6">
                  <wp:simplePos x="0" y="0"/>
                  <wp:positionH relativeFrom="column">
                    <wp:posOffset>1652905</wp:posOffset>
                  </wp:positionH>
                  <wp:positionV relativeFrom="paragraph">
                    <wp:posOffset>7620</wp:posOffset>
                  </wp:positionV>
                  <wp:extent cx="359410" cy="359410"/>
                  <wp:effectExtent l="0" t="0" r="2540" b="0"/>
                  <wp:wrapSquare wrapText="bothSides"/>
                  <wp:docPr id="1923543634" name="Graphic 1923543634" descr="Eyes outl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Graphic 1" descr="Eyes outline"/>
                          <pic:cNvPicPr/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9410" cy="3594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421B8">
              <w:rPr>
                <w:rFonts w:ascii="NTFPreCursivef" w:hAnsi="NTFPreCursivef"/>
                <w:b/>
                <w:bCs/>
                <w:sz w:val="30"/>
                <w:szCs w:val="30"/>
              </w:rPr>
              <w:t xml:space="preserve">Look and </w:t>
            </w:r>
            <w:proofErr w:type="gramStart"/>
            <w:r w:rsidRPr="001421B8">
              <w:rPr>
                <w:rFonts w:ascii="NTFPreCursivef" w:hAnsi="NTFPreCursivef"/>
                <w:b/>
                <w:bCs/>
                <w:sz w:val="30"/>
                <w:szCs w:val="30"/>
              </w:rPr>
              <w:t>Say</w:t>
            </w:r>
            <w:proofErr w:type="gramEnd"/>
          </w:p>
        </w:tc>
        <w:tc>
          <w:tcPr>
            <w:tcW w:w="3485" w:type="dxa"/>
          </w:tcPr>
          <w:p w14:paraId="260B0EFB" w14:textId="77777777" w:rsidR="00095913" w:rsidRPr="001421B8" w:rsidRDefault="00095913" w:rsidP="003C7831">
            <w:pPr>
              <w:jc w:val="center"/>
              <w:rPr>
                <w:rFonts w:ascii="NTFPreCursivef" w:hAnsi="NTFPreCursivef"/>
                <w:b/>
                <w:bCs/>
                <w:sz w:val="30"/>
                <w:szCs w:val="30"/>
              </w:rPr>
            </w:pPr>
            <w:r w:rsidRPr="001421B8">
              <w:rPr>
                <w:rFonts w:ascii="NTFPreCursivef" w:hAnsi="NTFPreCursivef"/>
                <w:b/>
                <w:bCs/>
                <w:noProof/>
                <w:sz w:val="30"/>
                <w:szCs w:val="30"/>
              </w:rPr>
              <w:drawing>
                <wp:anchor distT="0" distB="0" distL="114300" distR="114300" simplePos="0" relativeHeight="251668480" behindDoc="0" locked="0" layoutInCell="1" allowOverlap="1" wp14:anchorId="6A380A5B" wp14:editId="02F246B0">
                  <wp:simplePos x="0" y="0"/>
                  <wp:positionH relativeFrom="column">
                    <wp:posOffset>1660525</wp:posOffset>
                  </wp:positionH>
                  <wp:positionV relativeFrom="paragraph">
                    <wp:posOffset>-227965</wp:posOffset>
                  </wp:positionV>
                  <wp:extent cx="359410" cy="359410"/>
                  <wp:effectExtent l="0" t="0" r="2540" b="2540"/>
                  <wp:wrapSquare wrapText="bothSides"/>
                  <wp:docPr id="1755164843" name="Graphic 1755164843" descr="Pencil outl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Graphic 2" descr="Pencil outline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9410" cy="3594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421B8">
              <w:rPr>
                <w:rFonts w:ascii="NTFPreCursivef" w:hAnsi="NTFPreCursivef"/>
                <w:b/>
                <w:bCs/>
                <w:sz w:val="30"/>
                <w:szCs w:val="30"/>
              </w:rPr>
              <w:t>Look, Say and Write</w:t>
            </w:r>
          </w:p>
        </w:tc>
        <w:tc>
          <w:tcPr>
            <w:tcW w:w="3486" w:type="dxa"/>
          </w:tcPr>
          <w:p w14:paraId="114A8289" w14:textId="77777777" w:rsidR="00095913" w:rsidRPr="001421B8" w:rsidRDefault="00095913" w:rsidP="003C7831">
            <w:pPr>
              <w:jc w:val="center"/>
              <w:rPr>
                <w:rFonts w:ascii="NTFPreCursivef" w:hAnsi="NTFPreCursivef"/>
                <w:b/>
                <w:bCs/>
                <w:sz w:val="30"/>
                <w:szCs w:val="30"/>
              </w:rPr>
            </w:pPr>
            <w:r w:rsidRPr="001421B8">
              <w:rPr>
                <w:rFonts w:ascii="NTFPreCursivef" w:hAnsi="NTFPreCursivef"/>
                <w:b/>
                <w:bCs/>
                <w:noProof/>
                <w:sz w:val="30"/>
                <w:szCs w:val="30"/>
              </w:rPr>
              <w:drawing>
                <wp:anchor distT="0" distB="0" distL="114300" distR="114300" simplePos="0" relativeHeight="251669504" behindDoc="0" locked="0" layoutInCell="1" allowOverlap="1" wp14:anchorId="238E8A8E" wp14:editId="2E664168">
                  <wp:simplePos x="0" y="0"/>
                  <wp:positionH relativeFrom="column">
                    <wp:posOffset>1664335</wp:posOffset>
                  </wp:positionH>
                  <wp:positionV relativeFrom="paragraph">
                    <wp:posOffset>15240</wp:posOffset>
                  </wp:positionV>
                  <wp:extent cx="359410" cy="359410"/>
                  <wp:effectExtent l="0" t="0" r="2540" b="2540"/>
                  <wp:wrapSquare wrapText="bothSides"/>
                  <wp:docPr id="968493213" name="Graphic 968493213" descr="Pencil outl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Graphic 2" descr="Pencil outline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9410" cy="3594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421B8">
              <w:rPr>
                <w:rFonts w:ascii="NTFPreCursivef" w:hAnsi="NTFPreCursivef"/>
                <w:b/>
                <w:bCs/>
                <w:sz w:val="30"/>
                <w:szCs w:val="30"/>
              </w:rPr>
              <w:t xml:space="preserve">Cover and </w:t>
            </w:r>
            <w:proofErr w:type="gramStart"/>
            <w:r w:rsidRPr="001421B8">
              <w:rPr>
                <w:rFonts w:ascii="NTFPreCursivef" w:hAnsi="NTFPreCursivef"/>
                <w:b/>
                <w:bCs/>
                <w:sz w:val="30"/>
                <w:szCs w:val="30"/>
              </w:rPr>
              <w:t>Write</w:t>
            </w:r>
            <w:proofErr w:type="gramEnd"/>
          </w:p>
        </w:tc>
      </w:tr>
      <w:tr w:rsidR="00095913" w14:paraId="55619E6B" w14:textId="77777777" w:rsidTr="003C7831">
        <w:trPr>
          <w:trHeight w:val="414"/>
        </w:trPr>
        <w:tc>
          <w:tcPr>
            <w:tcW w:w="3485" w:type="dxa"/>
          </w:tcPr>
          <w:p w14:paraId="7A72CBE4" w14:textId="77777777" w:rsidR="00095913" w:rsidRPr="003F3FF3" w:rsidRDefault="00095913" w:rsidP="003C7831">
            <w:pPr>
              <w:jc w:val="center"/>
              <w:rPr>
                <w:rFonts w:ascii="NTFPreCursivef" w:hAnsi="NTFPreCursivef"/>
                <w:sz w:val="50"/>
                <w:szCs w:val="50"/>
              </w:rPr>
            </w:pPr>
            <w:r>
              <w:rPr>
                <w:rFonts w:ascii="NTFPreCursivef" w:hAnsi="NTFPreCursivef"/>
                <w:sz w:val="50"/>
                <w:szCs w:val="50"/>
              </w:rPr>
              <w:t>usual</w:t>
            </w:r>
          </w:p>
        </w:tc>
        <w:tc>
          <w:tcPr>
            <w:tcW w:w="3485" w:type="dxa"/>
          </w:tcPr>
          <w:p w14:paraId="2104D068" w14:textId="77777777" w:rsidR="00095913" w:rsidRPr="003F3FF3" w:rsidRDefault="00095913" w:rsidP="003C7831">
            <w:pPr>
              <w:jc w:val="center"/>
              <w:rPr>
                <w:sz w:val="50"/>
                <w:szCs w:val="50"/>
              </w:rPr>
            </w:pPr>
          </w:p>
        </w:tc>
        <w:tc>
          <w:tcPr>
            <w:tcW w:w="3486" w:type="dxa"/>
          </w:tcPr>
          <w:p w14:paraId="50BBF2E2" w14:textId="77777777" w:rsidR="00095913" w:rsidRPr="003F3FF3" w:rsidRDefault="00095913" w:rsidP="003C7831">
            <w:pPr>
              <w:jc w:val="center"/>
              <w:rPr>
                <w:sz w:val="50"/>
                <w:szCs w:val="50"/>
              </w:rPr>
            </w:pPr>
          </w:p>
        </w:tc>
      </w:tr>
      <w:tr w:rsidR="00095913" w14:paraId="3449F11C" w14:textId="77777777" w:rsidTr="003C7831">
        <w:trPr>
          <w:trHeight w:val="209"/>
        </w:trPr>
        <w:tc>
          <w:tcPr>
            <w:tcW w:w="3485" w:type="dxa"/>
          </w:tcPr>
          <w:p w14:paraId="1D07524E" w14:textId="77777777" w:rsidR="00095913" w:rsidRPr="003F3FF3" w:rsidRDefault="00095913" w:rsidP="003C7831">
            <w:pPr>
              <w:jc w:val="center"/>
              <w:rPr>
                <w:rFonts w:ascii="NTFPreCursivef" w:hAnsi="NTFPreCursivef"/>
                <w:sz w:val="50"/>
                <w:szCs w:val="50"/>
              </w:rPr>
            </w:pPr>
            <w:r>
              <w:rPr>
                <w:rFonts w:ascii="NTFPreCursivef" w:hAnsi="NTFPreCursivef"/>
                <w:sz w:val="50"/>
                <w:szCs w:val="50"/>
              </w:rPr>
              <w:t>measure</w:t>
            </w:r>
          </w:p>
        </w:tc>
        <w:tc>
          <w:tcPr>
            <w:tcW w:w="3485" w:type="dxa"/>
          </w:tcPr>
          <w:p w14:paraId="3CED2F3C" w14:textId="77777777" w:rsidR="00095913" w:rsidRPr="003F3FF3" w:rsidRDefault="00095913" w:rsidP="003C7831">
            <w:pPr>
              <w:jc w:val="center"/>
              <w:rPr>
                <w:sz w:val="50"/>
                <w:szCs w:val="50"/>
              </w:rPr>
            </w:pPr>
          </w:p>
        </w:tc>
        <w:tc>
          <w:tcPr>
            <w:tcW w:w="3486" w:type="dxa"/>
          </w:tcPr>
          <w:p w14:paraId="7239F3C6" w14:textId="77777777" w:rsidR="00095913" w:rsidRPr="003F3FF3" w:rsidRDefault="00095913" w:rsidP="003C7831">
            <w:pPr>
              <w:jc w:val="center"/>
              <w:rPr>
                <w:sz w:val="50"/>
                <w:szCs w:val="50"/>
              </w:rPr>
            </w:pPr>
          </w:p>
        </w:tc>
      </w:tr>
      <w:tr w:rsidR="00095913" w14:paraId="03CFC492" w14:textId="77777777" w:rsidTr="003C7831">
        <w:trPr>
          <w:trHeight w:val="130"/>
        </w:trPr>
        <w:tc>
          <w:tcPr>
            <w:tcW w:w="3485" w:type="dxa"/>
          </w:tcPr>
          <w:p w14:paraId="13B39485" w14:textId="77777777" w:rsidR="00095913" w:rsidRPr="003F3FF3" w:rsidRDefault="00095913" w:rsidP="003C7831">
            <w:pPr>
              <w:jc w:val="center"/>
              <w:rPr>
                <w:rFonts w:ascii="NTFPreCursivef" w:hAnsi="NTFPreCursivef"/>
                <w:sz w:val="50"/>
                <w:szCs w:val="50"/>
              </w:rPr>
            </w:pPr>
            <w:r>
              <w:rPr>
                <w:rFonts w:ascii="NTFPreCursivef" w:hAnsi="NTFPreCursivef"/>
                <w:sz w:val="50"/>
                <w:szCs w:val="50"/>
              </w:rPr>
              <w:t>treasure</w:t>
            </w:r>
          </w:p>
        </w:tc>
        <w:tc>
          <w:tcPr>
            <w:tcW w:w="3485" w:type="dxa"/>
          </w:tcPr>
          <w:p w14:paraId="6B556185" w14:textId="77777777" w:rsidR="00095913" w:rsidRPr="003F3FF3" w:rsidRDefault="00095913" w:rsidP="003C7831">
            <w:pPr>
              <w:jc w:val="center"/>
              <w:rPr>
                <w:sz w:val="50"/>
                <w:szCs w:val="50"/>
              </w:rPr>
            </w:pPr>
          </w:p>
        </w:tc>
        <w:tc>
          <w:tcPr>
            <w:tcW w:w="3486" w:type="dxa"/>
          </w:tcPr>
          <w:p w14:paraId="458B15CA" w14:textId="77777777" w:rsidR="00095913" w:rsidRPr="003F3FF3" w:rsidRDefault="00095913" w:rsidP="003C7831">
            <w:pPr>
              <w:jc w:val="center"/>
              <w:rPr>
                <w:sz w:val="50"/>
                <w:szCs w:val="50"/>
              </w:rPr>
            </w:pPr>
          </w:p>
        </w:tc>
      </w:tr>
      <w:tr w:rsidR="00095913" w14:paraId="4F57F7A2" w14:textId="77777777" w:rsidTr="003C7831">
        <w:trPr>
          <w:trHeight w:val="208"/>
        </w:trPr>
        <w:tc>
          <w:tcPr>
            <w:tcW w:w="3485" w:type="dxa"/>
          </w:tcPr>
          <w:p w14:paraId="54B4D4E1" w14:textId="77777777" w:rsidR="00095913" w:rsidRPr="003F3FF3" w:rsidRDefault="00095913" w:rsidP="003C7831">
            <w:pPr>
              <w:jc w:val="center"/>
              <w:rPr>
                <w:rFonts w:ascii="NTFPreCursivef" w:hAnsi="NTFPreCursivef"/>
                <w:sz w:val="50"/>
                <w:szCs w:val="50"/>
              </w:rPr>
            </w:pPr>
            <w:r>
              <w:rPr>
                <w:rFonts w:ascii="NTFPreCursivef" w:hAnsi="NTFPreCursivef"/>
                <w:sz w:val="50"/>
                <w:szCs w:val="50"/>
              </w:rPr>
              <w:t>decision</w:t>
            </w:r>
          </w:p>
        </w:tc>
        <w:tc>
          <w:tcPr>
            <w:tcW w:w="3485" w:type="dxa"/>
          </w:tcPr>
          <w:p w14:paraId="38578C49" w14:textId="77777777" w:rsidR="00095913" w:rsidRPr="003F3FF3" w:rsidRDefault="00095913" w:rsidP="003C7831">
            <w:pPr>
              <w:jc w:val="center"/>
              <w:rPr>
                <w:sz w:val="50"/>
                <w:szCs w:val="50"/>
              </w:rPr>
            </w:pPr>
          </w:p>
        </w:tc>
        <w:tc>
          <w:tcPr>
            <w:tcW w:w="3486" w:type="dxa"/>
          </w:tcPr>
          <w:p w14:paraId="11ADB07A" w14:textId="77777777" w:rsidR="00095913" w:rsidRPr="003F3FF3" w:rsidRDefault="00095913" w:rsidP="003C7831">
            <w:pPr>
              <w:jc w:val="center"/>
              <w:rPr>
                <w:sz w:val="50"/>
                <w:szCs w:val="50"/>
              </w:rPr>
            </w:pPr>
          </w:p>
        </w:tc>
      </w:tr>
      <w:tr w:rsidR="00095913" w14:paraId="5DC2B06A" w14:textId="77777777" w:rsidTr="003C7831">
        <w:trPr>
          <w:trHeight w:val="58"/>
        </w:trPr>
        <w:tc>
          <w:tcPr>
            <w:tcW w:w="3485" w:type="dxa"/>
          </w:tcPr>
          <w:p w14:paraId="7CC3EE58" w14:textId="77777777" w:rsidR="00095913" w:rsidRPr="003F3FF3" w:rsidRDefault="00095913" w:rsidP="003C7831">
            <w:pPr>
              <w:jc w:val="center"/>
              <w:rPr>
                <w:rFonts w:ascii="NTFPreCursivef" w:hAnsi="NTFPreCursivef"/>
                <w:sz w:val="50"/>
                <w:szCs w:val="50"/>
              </w:rPr>
            </w:pPr>
            <w:r>
              <w:rPr>
                <w:rFonts w:ascii="NTFPreCursivef" w:hAnsi="NTFPreCursivef"/>
                <w:sz w:val="50"/>
                <w:szCs w:val="50"/>
              </w:rPr>
              <w:t>television</w:t>
            </w:r>
          </w:p>
        </w:tc>
        <w:tc>
          <w:tcPr>
            <w:tcW w:w="3485" w:type="dxa"/>
          </w:tcPr>
          <w:p w14:paraId="039BA6C6" w14:textId="77777777" w:rsidR="00095913" w:rsidRPr="003F3FF3" w:rsidRDefault="00095913" w:rsidP="003C7831">
            <w:pPr>
              <w:jc w:val="center"/>
              <w:rPr>
                <w:sz w:val="50"/>
                <w:szCs w:val="50"/>
              </w:rPr>
            </w:pPr>
          </w:p>
        </w:tc>
        <w:tc>
          <w:tcPr>
            <w:tcW w:w="3486" w:type="dxa"/>
          </w:tcPr>
          <w:p w14:paraId="0559B6B3" w14:textId="77777777" w:rsidR="00095913" w:rsidRPr="003F3FF3" w:rsidRDefault="00095913" w:rsidP="003C7831">
            <w:pPr>
              <w:jc w:val="center"/>
              <w:rPr>
                <w:sz w:val="50"/>
                <w:szCs w:val="50"/>
              </w:rPr>
            </w:pPr>
          </w:p>
        </w:tc>
      </w:tr>
    </w:tbl>
    <w:p w14:paraId="6E16C613" w14:textId="77777777" w:rsidR="00095913" w:rsidRDefault="00095913"/>
    <w:sectPr w:rsidR="00095913" w:rsidSect="009909F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TFPreCursivef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0497"/>
    <w:rsid w:val="00010497"/>
    <w:rsid w:val="00050BCA"/>
    <w:rsid w:val="00095913"/>
    <w:rsid w:val="002D5AB3"/>
    <w:rsid w:val="00320AF8"/>
    <w:rsid w:val="00331F07"/>
    <w:rsid w:val="00536965"/>
    <w:rsid w:val="007F62AA"/>
    <w:rsid w:val="009909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1B9EEF"/>
  <w15:chartTrackingRefBased/>
  <w15:docId w15:val="{E67C1FA5-AD55-4899-A03E-64E137EF4A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909F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909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svg"/><Relationship Id="rId12" Type="http://schemas.openxmlformats.org/officeDocument/2006/relationships/customXml" Target="../customXml/item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customXml" Target="../customXml/item2.xml"/><Relationship Id="rId5" Type="http://schemas.openxmlformats.org/officeDocument/2006/relationships/image" Target="media/image2.svg"/><Relationship Id="rId10" Type="http://schemas.openxmlformats.org/officeDocument/2006/relationships/customXml" Target="../customXml/item1.xml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FDD98CEB9DE9B488FE633F1B472D131" ma:contentTypeVersion="14" ma:contentTypeDescription="Create a new document." ma:contentTypeScope="" ma:versionID="085d6f466ed3eb6a7bb829c7c8a6680a">
  <xsd:schema xmlns:xsd="http://www.w3.org/2001/XMLSchema" xmlns:xs="http://www.w3.org/2001/XMLSchema" xmlns:p="http://schemas.microsoft.com/office/2006/metadata/properties" xmlns:ns2="81abe300-d9b9-4adc-b66e-f0391efc9b74" xmlns:ns3="c7e26a17-3c31-4f31-a43d-b937a1d062a2" targetNamespace="http://schemas.microsoft.com/office/2006/metadata/properties" ma:root="true" ma:fieldsID="5293ea407d6da6ec4accfc58f1cb6924" ns2:_="" ns3:_="">
    <xsd:import namespace="81abe300-d9b9-4adc-b66e-f0391efc9b74"/>
    <xsd:import namespace="c7e26a17-3c31-4f31-a43d-b937a1d062a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1abe300-d9b9-4adc-b66e-f0391efc9b7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be81db06-e34f-41c1-bdb2-7522357d48d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7e26a17-3c31-4f31-a43d-b937a1d062a2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e10d59a6-c839-41c6-b297-76b50da41562}" ma:internalName="TaxCatchAll" ma:showField="CatchAllData" ma:web="c7e26a17-3c31-4f31-a43d-b937a1d062a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1abe300-d9b9-4adc-b66e-f0391efc9b74">
      <Terms xmlns="http://schemas.microsoft.com/office/infopath/2007/PartnerControls"/>
    </lcf76f155ced4ddcb4097134ff3c332f>
    <TaxCatchAll xmlns="c7e26a17-3c31-4f31-a43d-b937a1d062a2" xsi:nil="true"/>
    <MediaLengthInSeconds xmlns="81abe300-d9b9-4adc-b66e-f0391efc9b74" xsi:nil="true"/>
  </documentManagement>
</p:properties>
</file>

<file path=customXml/itemProps1.xml><?xml version="1.0" encoding="utf-8"?>
<ds:datastoreItem xmlns:ds="http://schemas.openxmlformats.org/officeDocument/2006/customXml" ds:itemID="{8E5323C3-B0BE-4B11-9732-739BD6DEDF37}"/>
</file>

<file path=customXml/itemProps2.xml><?xml version="1.0" encoding="utf-8"?>
<ds:datastoreItem xmlns:ds="http://schemas.openxmlformats.org/officeDocument/2006/customXml" ds:itemID="{D496757A-7DD9-477C-B1C3-68A1FC21CFD9}"/>
</file>

<file path=customXml/itemProps3.xml><?xml version="1.0" encoding="utf-8"?>
<ds:datastoreItem xmlns:ds="http://schemas.openxmlformats.org/officeDocument/2006/customXml" ds:itemID="{0887EBCB-B984-47C4-AAE5-2474EF119F7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73</Words>
  <Characters>419</Characters>
  <Application>Microsoft Office Word</Application>
  <DocSecurity>0</DocSecurity>
  <Lines>3</Lines>
  <Paragraphs>1</Paragraphs>
  <ScaleCrop>false</ScaleCrop>
  <Company/>
  <LinksUpToDate>false</LinksUpToDate>
  <CharactersWithSpaces>491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Stephanie Peterson</dc:creator>
  <cp:keywords/>
  <dc:description/>
  <cp:lastModifiedBy>Stephanie Peterson</cp:lastModifiedBy>
  <cp:revision>9</cp:revision>
  <dcterms:created xsi:type="dcterms:W3CDTF">2023-10-10T17:52:00Z</dcterms:created>
  <dcterms:modified xsi:type="dcterms:W3CDTF">2023-10-10T18:13:00Z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0x0101000FDD98CEB9DE9B488FE633F1B472D131</vt:lpwstr>
  </property>
  <property fmtid="{D5CDD505-2E9C-101B-9397-08002B2CF9AE}" pid="3" name="xd_ProgID">
    <vt:lpwstr/>
  </property>
  <property fmtid="{D5CDD505-2E9C-101B-9397-08002B2CF9AE}" pid="4" name="MediaServiceImageTags">
    <vt:lpwstr/>
  </property>
  <property fmtid="{D5CDD505-2E9C-101B-9397-08002B2CF9AE}" pid="5" name="_SourceUrl">
    <vt:lpwstr/>
  </property>
  <property fmtid="{D5CDD505-2E9C-101B-9397-08002B2CF9AE}" pid="6" name="_SharedFileIndex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_ExtendedDescription">
    <vt:lpwstr/>
  </property>
  <property fmtid="{D5CDD505-2E9C-101B-9397-08002B2CF9AE}" pid="10" name="TriggerFlowInfo">
    <vt:lpwstr/>
  </property>
  <property fmtid="{D5CDD505-2E9C-101B-9397-08002B2CF9AE}" pid="11" name="xd_Signature">
    <vt:bool>false</vt:bool>
  </property>
</Properties>
</file>